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6"/>
          <w:szCs w:val="6"/>
        </w:rPr>
      </w:r>
    </w:p>
    <w:p>
      <w:pPr>
        <w:pStyle w:val="NormalWeb"/>
        <w:spacing w:lineRule="auto" w:line="360" w:beforeAutospacing="0" w:before="0" w:afterAutospacing="0" w:after="6"/>
        <w:jc w:val="center"/>
        <w:rPr/>
      </w:pPr>
      <w:r>
        <w:rPr>
          <w:b/>
          <w:sz w:val="28"/>
          <w:szCs w:val="28"/>
        </w:rPr>
        <w:t xml:space="preserve">Отделение СФР компенсировало волгоградским компаниям </w:t>
      </w:r>
    </w:p>
    <w:p>
      <w:pPr>
        <w:pStyle w:val="NormalWeb"/>
        <w:spacing w:lineRule="auto" w:line="360" w:beforeAutospacing="0" w:before="0" w:afterAutospacing="0" w:after="6"/>
        <w:jc w:val="center"/>
        <w:rPr/>
      </w:pPr>
      <w:r>
        <w:rPr>
          <w:b/>
          <w:sz w:val="28"/>
          <w:szCs w:val="28"/>
        </w:rPr>
        <w:t>более 150 тысяч рублей для оборудования рабочих мест для инвалидов</w:t>
      </w:r>
    </w:p>
    <w:p>
      <w:pPr>
        <w:pStyle w:val="NormalWeb"/>
        <w:spacing w:lineRule="auto" w:line="276" w:beforeAutospacing="0" w:before="57" w:afterAutospacing="0" w:after="1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Начиная с 2025 года Отделение СФР по Волгоградской области выделяет  работодателям региона  субсидии на возмещение затрат по созданию и оборудованию рабочих мест для трудоустройства людей с инвалидностью. </w:t>
      </w:r>
    </w:p>
    <w:p>
      <w:pPr>
        <w:pStyle w:val="NormalWeb"/>
        <w:spacing w:lineRule="auto" w:line="276" w:beforeAutospacing="0" w:before="57" w:afterAutospacing="0" w:after="177"/>
        <w:jc w:val="both"/>
        <w:rPr>
          <w:b/>
          <w:bCs/>
          <w:i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 октябре двум волгоградским работодателям Отделение СФР компенсировало расходы в сумме 163 тысячи рублей. Эти средства работодатели направили на приобретение компьютеров, кресел и другого оборудования для оснащения рабочего места трудоустроенных инвалидов.</w:t>
      </w:r>
    </w:p>
    <w:p>
      <w:pPr>
        <w:pStyle w:val="NormalWeb"/>
        <w:spacing w:lineRule="auto" w:line="276" w:beforeAutospacing="0" w:before="57" w:afterAutospacing="0" w:after="177"/>
        <w:jc w:val="both"/>
        <w:rPr>
          <w:sz w:val="26"/>
          <w:szCs w:val="26"/>
        </w:rPr>
      </w:pPr>
      <w:r>
        <w:rPr>
          <w:sz w:val="26"/>
          <w:szCs w:val="26"/>
        </w:rPr>
        <w:t>«Отделение СФР возмещает работодателям региона расходы на закупку основного и вспомогательного оборудования, а также на приобретение технических приспособлений, специальной и рабочей мебели. Кроме того, компенсируются затраты на монтаж и установку. Компенсации подлежит оснащение рабочих мест для инвалидов первой и второй групп, а также ветеранов боевых действий с любой группой инвалидности», - пояснил управляющий региональным Отделением Социального фонда Владимир Федоров.</w:t>
      </w:r>
    </w:p>
    <w:p>
      <w:pPr>
        <w:pStyle w:val="NormalWeb"/>
        <w:spacing w:lineRule="auto" w:line="276" w:beforeAutospacing="0" w:before="57" w:afterAutospacing="0" w:after="177"/>
        <w:jc w:val="both"/>
        <w:rPr>
          <w:b/>
          <w:bCs/>
          <w:i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Размер выплат составляет до 200 тыс</w:t>
      </w:r>
      <w:r>
        <w:rPr>
          <w:b/>
          <w:bCs/>
          <w:i/>
          <w:iCs/>
          <w:sz w:val="26"/>
          <w:szCs w:val="26"/>
        </w:rPr>
        <w:t>яч</w:t>
      </w:r>
      <w:r>
        <w:rPr>
          <w:b/>
          <w:bCs/>
          <w:i/>
          <w:iCs/>
          <w:sz w:val="26"/>
          <w:szCs w:val="26"/>
        </w:rPr>
        <w:t xml:space="preserve"> рублей по одному рабочему месту.</w:t>
      </w:r>
    </w:p>
    <w:p>
      <w:pPr>
        <w:pStyle w:val="NormalWeb"/>
        <w:spacing w:lineRule="auto" w:line="276" w:beforeAutospacing="0" w:before="57" w:afterAutospacing="0" w:after="177"/>
        <w:jc w:val="both"/>
        <w:rPr>
          <w:sz w:val="26"/>
          <w:szCs w:val="26"/>
        </w:rPr>
      </w:pPr>
      <w:r>
        <w:rPr>
          <w:sz w:val="26"/>
          <w:szCs w:val="26"/>
        </w:rPr>
        <w:t>Напомним, для получения средств работодателю необходимо выполнить определ</w:t>
      </w:r>
      <w:r>
        <w:rPr>
          <w:sz w:val="26"/>
          <w:szCs w:val="26"/>
        </w:rPr>
        <w:t>ё</w:t>
      </w:r>
      <w:r>
        <w:rPr>
          <w:sz w:val="26"/>
          <w:szCs w:val="26"/>
        </w:rPr>
        <w:t>нные требования. Основным из них является занятость инвалида на срок не меньше 9 месяцев. Это должно быть зафиксировано трудовым договором и действиями компании по закреплению места за работником на указанное время.</w:t>
      </w:r>
    </w:p>
    <w:p>
      <w:pPr>
        <w:pStyle w:val="NormalWeb"/>
        <w:spacing w:lineRule="auto" w:line="276" w:beforeAutospacing="0" w:before="57" w:afterAutospacing="0" w:after="177"/>
        <w:jc w:val="both"/>
        <w:rPr>
          <w:sz w:val="26"/>
          <w:szCs w:val="26"/>
        </w:rPr>
      </w:pPr>
      <w:r>
        <w:rPr>
          <w:sz w:val="26"/>
          <w:szCs w:val="26"/>
        </w:rPr>
        <w:t>При соблюдении всех необходимых условий Отделение СФР по Волгоградской области перечисляет средства в течение десяти рабочих дней.</w:t>
      </w:r>
    </w:p>
    <w:p>
      <w:pPr>
        <w:pStyle w:val="NormalWeb"/>
        <w:spacing w:lineRule="auto" w:line="276" w:beforeAutospacing="0" w:before="57" w:afterAutospacing="0" w:after="177"/>
        <w:jc w:val="both"/>
        <w:rPr/>
      </w:pPr>
      <w:r>
        <w:rPr>
          <w:sz w:val="26"/>
          <w:szCs w:val="26"/>
        </w:rPr>
        <w:t xml:space="preserve">С подробной информацией можно ознакомиться на сайте СФР  </w:t>
      </w:r>
      <w:hyperlink r:id="rId3">
        <w:r>
          <w:rPr>
            <w:rStyle w:val="Hyperlink"/>
            <w:sz w:val="26"/>
            <w:szCs w:val="26"/>
          </w:rPr>
          <w:t>https://sfr.gov.ru/employers/aid/oborud/</w:t>
        </w:r>
      </w:hyperlink>
      <w:r>
        <w:rPr>
          <w:sz w:val="26"/>
          <w:szCs w:val="26"/>
        </w:rPr>
        <w:t xml:space="preserve"> 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employers/aid/oborud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DocSecurity>0</DocSecurity>
  <Pages>1</Pages>
  <Words>233</Words>
  <Characters>1665</Characters>
  <CharactersWithSpaces>1941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2025-10-15T13:59:24Z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